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FEE" w:rsidRDefault="008F2FEE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8F2FEE" w:rsidRDefault="008F2FEE" w:rsidP="005527A4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907F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14BI2031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907F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CLINICAL DATABASE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31661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7027"/>
        <w:gridCol w:w="7027"/>
        <w:gridCol w:w="7027"/>
      </w:tblGrid>
      <w:tr w:rsidR="008C7BA2" w:rsidRPr="004725CA" w:rsidTr="00B213E9">
        <w:trPr>
          <w:gridAfter w:val="3"/>
          <w:wAfter w:w="21081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B213E9" w:rsidRPr="00EF5853" w:rsidTr="00B213E9">
        <w:trPr>
          <w:gridAfter w:val="3"/>
          <w:wAfter w:w="21081" w:type="dxa"/>
          <w:trHeight w:val="90"/>
        </w:trPr>
        <w:tc>
          <w:tcPr>
            <w:tcW w:w="810" w:type="dxa"/>
            <w:shd w:val="clear" w:color="auto" w:fill="auto"/>
          </w:tcPr>
          <w:p w:rsidR="00B213E9" w:rsidRPr="00EF5853" w:rsidRDefault="00B213E9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B213E9" w:rsidRPr="00EF5853" w:rsidRDefault="00B213E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13E9" w:rsidRPr="00EF5853" w:rsidRDefault="00B213E9" w:rsidP="008F2FEE">
            <w:pPr>
              <w:jc w:val="both"/>
            </w:pPr>
            <w:r w:rsidRPr="00990165">
              <w:t>Describe the workflow of a Clinical Data Management Process.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B213E9" w:rsidRPr="005814FF" w:rsidRDefault="00B213E9" w:rsidP="006C1A8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B213E9" w:rsidRPr="005814FF" w:rsidRDefault="00CF1889" w:rsidP="00193F27">
            <w:pPr>
              <w:jc w:val="center"/>
            </w:pPr>
            <w:r>
              <w:t>20</w:t>
            </w:r>
          </w:p>
        </w:tc>
      </w:tr>
      <w:tr w:rsidR="00B213E9" w:rsidRPr="00EF5853" w:rsidTr="00B213E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213E9" w:rsidRPr="005814FF" w:rsidRDefault="008F2FEE" w:rsidP="008F2FEE">
            <w:pPr>
              <w:jc w:val="center"/>
            </w:pPr>
            <w:r>
              <w:t>(OR)</w:t>
            </w:r>
          </w:p>
        </w:tc>
        <w:tc>
          <w:tcPr>
            <w:tcW w:w="7027" w:type="dxa"/>
          </w:tcPr>
          <w:p w:rsidR="00B213E9" w:rsidRPr="00EF5853" w:rsidRDefault="00B213E9"/>
        </w:tc>
        <w:tc>
          <w:tcPr>
            <w:tcW w:w="7027" w:type="dxa"/>
          </w:tcPr>
          <w:p w:rsidR="00B213E9" w:rsidRPr="00EF5853" w:rsidRDefault="00B213E9"/>
        </w:tc>
        <w:tc>
          <w:tcPr>
            <w:tcW w:w="7027" w:type="dxa"/>
          </w:tcPr>
          <w:p w:rsidR="00B213E9" w:rsidRPr="005814FF" w:rsidRDefault="00B213E9" w:rsidP="006C1A8C">
            <w:pPr>
              <w:jc w:val="center"/>
            </w:pPr>
            <w:r w:rsidRPr="005814FF">
              <w:t>(OR)</w:t>
            </w:r>
          </w:p>
        </w:tc>
      </w:tr>
      <w:tr w:rsidR="00B213E9" w:rsidRPr="00EF5853" w:rsidTr="00B213E9">
        <w:trPr>
          <w:gridAfter w:val="3"/>
          <w:wAfter w:w="21081" w:type="dxa"/>
          <w:trHeight w:val="90"/>
        </w:trPr>
        <w:tc>
          <w:tcPr>
            <w:tcW w:w="810" w:type="dxa"/>
            <w:shd w:val="clear" w:color="auto" w:fill="auto"/>
          </w:tcPr>
          <w:p w:rsidR="00B213E9" w:rsidRPr="00EF5853" w:rsidRDefault="00B213E9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B213E9" w:rsidRPr="00EF5853" w:rsidRDefault="00B213E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13E9" w:rsidRPr="00EF5853" w:rsidRDefault="00AD04EF" w:rsidP="00945ABF">
            <w:pPr>
              <w:jc w:val="both"/>
            </w:pPr>
            <w:r>
              <w:t>Explain</w:t>
            </w:r>
            <w:r w:rsidR="00B213E9">
              <w:t xml:space="preserve"> the</w:t>
            </w:r>
            <w:r w:rsidR="00741DCA">
              <w:t xml:space="preserve"> types of insilico computer based drug design processes</w:t>
            </w:r>
          </w:p>
        </w:tc>
        <w:tc>
          <w:tcPr>
            <w:tcW w:w="1170" w:type="dxa"/>
            <w:shd w:val="clear" w:color="auto" w:fill="auto"/>
          </w:tcPr>
          <w:p w:rsidR="00B213E9" w:rsidRPr="005814FF" w:rsidRDefault="00B213E9" w:rsidP="006C1A8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B213E9" w:rsidRPr="005814FF" w:rsidRDefault="00CF1889" w:rsidP="00193F27">
            <w:pPr>
              <w:jc w:val="center"/>
            </w:pPr>
            <w:r>
              <w:t>20</w:t>
            </w:r>
          </w:p>
        </w:tc>
      </w:tr>
      <w:tr w:rsidR="00B213E9" w:rsidRPr="00EF5853" w:rsidTr="00B213E9">
        <w:trPr>
          <w:gridAfter w:val="3"/>
          <w:wAfter w:w="21081" w:type="dxa"/>
          <w:trHeight w:val="90"/>
        </w:trPr>
        <w:tc>
          <w:tcPr>
            <w:tcW w:w="810" w:type="dxa"/>
            <w:shd w:val="clear" w:color="auto" w:fill="auto"/>
          </w:tcPr>
          <w:p w:rsidR="00B213E9" w:rsidRPr="00EF5853" w:rsidRDefault="00B213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13E9" w:rsidRPr="00EF5853" w:rsidRDefault="00B213E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13E9" w:rsidRPr="00EF5853" w:rsidRDefault="00B213E9" w:rsidP="008F2FE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213E9" w:rsidRPr="005814FF" w:rsidRDefault="00B213E9" w:rsidP="006C1A8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213E9" w:rsidRPr="005814FF" w:rsidRDefault="00B213E9" w:rsidP="00193F27">
            <w:pPr>
              <w:jc w:val="center"/>
            </w:pPr>
          </w:p>
        </w:tc>
      </w:tr>
      <w:tr w:rsidR="00B213E9" w:rsidRPr="00EF5853" w:rsidTr="00B213E9">
        <w:trPr>
          <w:gridAfter w:val="3"/>
          <w:wAfter w:w="21081" w:type="dxa"/>
          <w:trHeight w:val="90"/>
        </w:trPr>
        <w:tc>
          <w:tcPr>
            <w:tcW w:w="810" w:type="dxa"/>
            <w:shd w:val="clear" w:color="auto" w:fill="auto"/>
          </w:tcPr>
          <w:p w:rsidR="00B213E9" w:rsidRPr="00EF5853" w:rsidRDefault="00B213E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213E9" w:rsidRPr="00EF5853" w:rsidRDefault="00B213E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13E9" w:rsidRPr="00EF5853" w:rsidRDefault="00B213E9" w:rsidP="008F2FEE">
            <w:pPr>
              <w:jc w:val="both"/>
            </w:pPr>
            <w:r>
              <w:t>Describe the importance and the contents of an investigator’s brochure.</w:t>
            </w:r>
          </w:p>
        </w:tc>
        <w:tc>
          <w:tcPr>
            <w:tcW w:w="1170" w:type="dxa"/>
            <w:shd w:val="clear" w:color="auto" w:fill="auto"/>
          </w:tcPr>
          <w:p w:rsidR="00B213E9" w:rsidRPr="005814FF" w:rsidRDefault="00B213E9" w:rsidP="006C1A8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B213E9" w:rsidRPr="005814FF" w:rsidRDefault="00CF1889" w:rsidP="00193F27">
            <w:pPr>
              <w:jc w:val="center"/>
            </w:pPr>
            <w:r>
              <w:t>20</w:t>
            </w:r>
          </w:p>
        </w:tc>
      </w:tr>
      <w:tr w:rsidR="00B213E9" w:rsidRPr="00EF5853" w:rsidTr="00B213E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213E9" w:rsidRPr="005814FF" w:rsidRDefault="008F2FEE" w:rsidP="008F2FEE">
            <w:pPr>
              <w:jc w:val="center"/>
            </w:pPr>
            <w:r>
              <w:t>(OR)</w:t>
            </w:r>
          </w:p>
        </w:tc>
        <w:tc>
          <w:tcPr>
            <w:tcW w:w="7027" w:type="dxa"/>
          </w:tcPr>
          <w:p w:rsidR="00B213E9" w:rsidRPr="00EF5853" w:rsidRDefault="00B213E9"/>
        </w:tc>
        <w:tc>
          <w:tcPr>
            <w:tcW w:w="7027" w:type="dxa"/>
          </w:tcPr>
          <w:p w:rsidR="00B213E9" w:rsidRPr="00EF5853" w:rsidRDefault="00B213E9"/>
        </w:tc>
        <w:tc>
          <w:tcPr>
            <w:tcW w:w="7027" w:type="dxa"/>
          </w:tcPr>
          <w:p w:rsidR="00B213E9" w:rsidRPr="005814FF" w:rsidRDefault="00B213E9" w:rsidP="006C1A8C">
            <w:pPr>
              <w:jc w:val="center"/>
            </w:pPr>
            <w:r w:rsidRPr="005814FF">
              <w:t>(OR)</w:t>
            </w:r>
          </w:p>
        </w:tc>
      </w:tr>
      <w:tr w:rsidR="00B213E9" w:rsidRPr="00EF5853" w:rsidTr="00B213E9">
        <w:trPr>
          <w:gridAfter w:val="3"/>
          <w:wAfter w:w="21081" w:type="dxa"/>
          <w:trHeight w:val="90"/>
        </w:trPr>
        <w:tc>
          <w:tcPr>
            <w:tcW w:w="810" w:type="dxa"/>
            <w:shd w:val="clear" w:color="auto" w:fill="auto"/>
          </w:tcPr>
          <w:p w:rsidR="00B213E9" w:rsidRPr="00EF5853" w:rsidRDefault="00B213E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213E9" w:rsidRPr="00EF5853" w:rsidRDefault="00B213E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13E9" w:rsidRPr="00EF5853" w:rsidRDefault="00B213E9" w:rsidP="008F2FEE">
            <w:pPr>
              <w:jc w:val="both"/>
            </w:pPr>
            <w:r>
              <w:t>Describe the drug disasters that led to Pharmacovigilance and the FDA.</w:t>
            </w:r>
          </w:p>
        </w:tc>
        <w:tc>
          <w:tcPr>
            <w:tcW w:w="1170" w:type="dxa"/>
            <w:shd w:val="clear" w:color="auto" w:fill="auto"/>
          </w:tcPr>
          <w:p w:rsidR="00B213E9" w:rsidRPr="005814FF" w:rsidRDefault="00B213E9" w:rsidP="006C1A8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B213E9" w:rsidRPr="005814FF" w:rsidRDefault="00CF1889" w:rsidP="00193F27">
            <w:pPr>
              <w:jc w:val="center"/>
            </w:pPr>
            <w:r>
              <w:t>20</w:t>
            </w:r>
          </w:p>
        </w:tc>
      </w:tr>
      <w:tr w:rsidR="00B213E9" w:rsidRPr="00EF5853" w:rsidTr="00B213E9">
        <w:trPr>
          <w:gridAfter w:val="3"/>
          <w:wAfter w:w="21081" w:type="dxa"/>
          <w:trHeight w:val="90"/>
        </w:trPr>
        <w:tc>
          <w:tcPr>
            <w:tcW w:w="810" w:type="dxa"/>
            <w:shd w:val="clear" w:color="auto" w:fill="auto"/>
          </w:tcPr>
          <w:p w:rsidR="00B213E9" w:rsidRPr="00EF5853" w:rsidRDefault="00B213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13E9" w:rsidRPr="00EF5853" w:rsidRDefault="00B213E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13E9" w:rsidRPr="00EF5853" w:rsidRDefault="00B213E9" w:rsidP="00193F27"/>
        </w:tc>
        <w:tc>
          <w:tcPr>
            <w:tcW w:w="1170" w:type="dxa"/>
            <w:shd w:val="clear" w:color="auto" w:fill="auto"/>
          </w:tcPr>
          <w:p w:rsidR="00B213E9" w:rsidRPr="00875196" w:rsidRDefault="00B213E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213E9" w:rsidRPr="005814FF" w:rsidRDefault="00B213E9" w:rsidP="00193F27">
            <w:pPr>
              <w:jc w:val="center"/>
            </w:pPr>
          </w:p>
        </w:tc>
      </w:tr>
      <w:tr w:rsidR="00B213E9" w:rsidRPr="00EF5853" w:rsidTr="00B213E9">
        <w:trPr>
          <w:gridAfter w:val="3"/>
          <w:wAfter w:w="21081" w:type="dxa"/>
          <w:trHeight w:val="90"/>
        </w:trPr>
        <w:tc>
          <w:tcPr>
            <w:tcW w:w="810" w:type="dxa"/>
            <w:shd w:val="clear" w:color="auto" w:fill="auto"/>
          </w:tcPr>
          <w:p w:rsidR="00B213E9" w:rsidRPr="00EF5853" w:rsidRDefault="00B213E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213E9" w:rsidRPr="00EF5853" w:rsidRDefault="00B213E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13E9" w:rsidRPr="00EF5853" w:rsidRDefault="00B213E9" w:rsidP="008F2FEE">
            <w:pPr>
              <w:jc w:val="both"/>
            </w:pPr>
            <w:r>
              <w:t>Explain the drug discovery cycle using a flowchart</w:t>
            </w:r>
            <w:r w:rsidRPr="00D8111D">
              <w:t>.</w:t>
            </w:r>
          </w:p>
        </w:tc>
        <w:tc>
          <w:tcPr>
            <w:tcW w:w="1170" w:type="dxa"/>
            <w:shd w:val="clear" w:color="auto" w:fill="auto"/>
          </w:tcPr>
          <w:p w:rsidR="00B213E9" w:rsidRPr="00875196" w:rsidRDefault="00B213E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213E9" w:rsidRPr="005814FF" w:rsidRDefault="00CF1889" w:rsidP="00193F27">
            <w:pPr>
              <w:jc w:val="center"/>
            </w:pPr>
            <w:r>
              <w:t>20</w:t>
            </w:r>
          </w:p>
        </w:tc>
      </w:tr>
      <w:tr w:rsidR="00B213E9" w:rsidRPr="00EF5853" w:rsidTr="00B213E9">
        <w:trPr>
          <w:gridAfter w:val="3"/>
          <w:wAfter w:w="21081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213E9" w:rsidRPr="005814FF" w:rsidRDefault="00B213E9" w:rsidP="008C7BA2">
            <w:pPr>
              <w:jc w:val="center"/>
            </w:pPr>
            <w:r w:rsidRPr="005814FF">
              <w:t>(OR)</w:t>
            </w:r>
          </w:p>
        </w:tc>
      </w:tr>
      <w:tr w:rsidR="00B213E9" w:rsidRPr="00EF5853" w:rsidTr="00B213E9">
        <w:trPr>
          <w:gridAfter w:val="3"/>
          <w:wAfter w:w="21081" w:type="dxa"/>
          <w:trHeight w:val="90"/>
        </w:trPr>
        <w:tc>
          <w:tcPr>
            <w:tcW w:w="810" w:type="dxa"/>
            <w:shd w:val="clear" w:color="auto" w:fill="auto"/>
          </w:tcPr>
          <w:p w:rsidR="00B213E9" w:rsidRPr="00EF5853" w:rsidRDefault="00B213E9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213E9" w:rsidRPr="00EF5853" w:rsidRDefault="00B213E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13E9" w:rsidRPr="00EF5853" w:rsidRDefault="00B213E9" w:rsidP="008F2FEE">
            <w:pPr>
              <w:jc w:val="both"/>
            </w:pPr>
            <w:r>
              <w:t>Illustrate the drug regulatory structure in India and its states.</w:t>
            </w:r>
          </w:p>
        </w:tc>
        <w:tc>
          <w:tcPr>
            <w:tcW w:w="1170" w:type="dxa"/>
            <w:shd w:val="clear" w:color="auto" w:fill="auto"/>
          </w:tcPr>
          <w:p w:rsidR="00B213E9" w:rsidRPr="00875196" w:rsidRDefault="00B213E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213E9" w:rsidRPr="005814FF" w:rsidRDefault="00CF1889" w:rsidP="00193F27">
            <w:pPr>
              <w:jc w:val="center"/>
            </w:pPr>
            <w:r>
              <w:t>20</w:t>
            </w:r>
          </w:p>
        </w:tc>
      </w:tr>
      <w:tr w:rsidR="00B213E9" w:rsidRPr="00EF5853" w:rsidTr="00B213E9">
        <w:trPr>
          <w:gridAfter w:val="3"/>
          <w:wAfter w:w="21081" w:type="dxa"/>
          <w:trHeight w:val="90"/>
        </w:trPr>
        <w:tc>
          <w:tcPr>
            <w:tcW w:w="810" w:type="dxa"/>
            <w:shd w:val="clear" w:color="auto" w:fill="auto"/>
          </w:tcPr>
          <w:p w:rsidR="00B213E9" w:rsidRPr="00EF5853" w:rsidRDefault="00B213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13E9" w:rsidRPr="00EF5853" w:rsidRDefault="00B213E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13E9" w:rsidRPr="00EF5853" w:rsidRDefault="00B213E9" w:rsidP="008F2FE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213E9" w:rsidRPr="00875196" w:rsidRDefault="00B213E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213E9" w:rsidRPr="005814FF" w:rsidRDefault="00B213E9" w:rsidP="00193F27">
            <w:pPr>
              <w:jc w:val="center"/>
            </w:pPr>
          </w:p>
        </w:tc>
      </w:tr>
      <w:tr w:rsidR="008F2FEE" w:rsidRPr="00EF5853" w:rsidTr="00B213E9">
        <w:trPr>
          <w:gridAfter w:val="3"/>
          <w:wAfter w:w="21081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F2FEE" w:rsidRPr="00EF5853" w:rsidRDefault="008F2FEE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F2FEE" w:rsidRPr="00EF5853" w:rsidRDefault="008F2FE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F2FEE" w:rsidRPr="00EF5853" w:rsidRDefault="008F2FEE" w:rsidP="008F2FEE">
            <w:pPr>
              <w:jc w:val="both"/>
            </w:pPr>
            <w:r>
              <w:t>Describe adverse events and the types of adverse events observed during clinical trials.</w:t>
            </w:r>
          </w:p>
        </w:tc>
        <w:tc>
          <w:tcPr>
            <w:tcW w:w="1170" w:type="dxa"/>
            <w:shd w:val="clear" w:color="auto" w:fill="auto"/>
          </w:tcPr>
          <w:p w:rsidR="008F2FEE" w:rsidRPr="00875196" w:rsidRDefault="008F2F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F2FEE" w:rsidRPr="005814FF" w:rsidRDefault="008F2FEE" w:rsidP="00193F27">
            <w:pPr>
              <w:jc w:val="center"/>
            </w:pPr>
            <w:r>
              <w:t>10</w:t>
            </w:r>
          </w:p>
        </w:tc>
      </w:tr>
      <w:tr w:rsidR="008F2FEE" w:rsidRPr="00EF5853" w:rsidTr="00B213E9">
        <w:trPr>
          <w:gridAfter w:val="3"/>
          <w:wAfter w:w="21081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8F2FEE" w:rsidRPr="00EF5853" w:rsidRDefault="008F2FE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F2FEE" w:rsidRPr="00EF5853" w:rsidRDefault="008F2FEE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F2FEE" w:rsidRDefault="008F2FEE" w:rsidP="008F2FEE">
            <w:pPr>
              <w:jc w:val="both"/>
            </w:pPr>
            <w:r>
              <w:t>Develop a SAE CRF form for a Cardiovascular Drug trial.</w:t>
            </w:r>
          </w:p>
        </w:tc>
        <w:tc>
          <w:tcPr>
            <w:tcW w:w="1170" w:type="dxa"/>
            <w:shd w:val="clear" w:color="auto" w:fill="auto"/>
          </w:tcPr>
          <w:p w:rsidR="008F2FEE" w:rsidRDefault="008F2F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F2FEE" w:rsidRDefault="008F2FEE" w:rsidP="00193F27">
            <w:pPr>
              <w:jc w:val="center"/>
            </w:pPr>
            <w:r>
              <w:t>10</w:t>
            </w:r>
          </w:p>
        </w:tc>
      </w:tr>
      <w:tr w:rsidR="00B213E9" w:rsidRPr="00EF5853" w:rsidTr="00B213E9">
        <w:trPr>
          <w:gridAfter w:val="3"/>
          <w:wAfter w:w="21081" w:type="dxa"/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213E9" w:rsidRPr="005814FF" w:rsidRDefault="00B213E9" w:rsidP="008C7BA2">
            <w:pPr>
              <w:jc w:val="center"/>
            </w:pPr>
            <w:r w:rsidRPr="005814FF">
              <w:t>(OR)</w:t>
            </w:r>
          </w:p>
        </w:tc>
      </w:tr>
      <w:tr w:rsidR="00B213E9" w:rsidRPr="00EF5853" w:rsidTr="00B213E9">
        <w:trPr>
          <w:gridAfter w:val="3"/>
          <w:wAfter w:w="21081" w:type="dxa"/>
          <w:trHeight w:val="42"/>
        </w:trPr>
        <w:tc>
          <w:tcPr>
            <w:tcW w:w="810" w:type="dxa"/>
            <w:shd w:val="clear" w:color="auto" w:fill="auto"/>
          </w:tcPr>
          <w:p w:rsidR="00B213E9" w:rsidRPr="00EF5853" w:rsidRDefault="00B213E9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213E9" w:rsidRPr="00EF5853" w:rsidRDefault="00B213E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13E9" w:rsidRPr="00EF5853" w:rsidRDefault="00B213E9" w:rsidP="008F2FEE">
            <w:pPr>
              <w:jc w:val="both"/>
            </w:pPr>
            <w:r>
              <w:t xml:space="preserve"> </w:t>
            </w:r>
            <w:r w:rsidR="00717C91">
              <w:t>Describe process mapping in an SOP with examples.</w:t>
            </w:r>
          </w:p>
        </w:tc>
        <w:tc>
          <w:tcPr>
            <w:tcW w:w="1170" w:type="dxa"/>
            <w:shd w:val="clear" w:color="auto" w:fill="auto"/>
          </w:tcPr>
          <w:p w:rsidR="00B213E9" w:rsidRPr="00875196" w:rsidRDefault="00B213E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213E9" w:rsidRPr="005814FF" w:rsidRDefault="00B213E9" w:rsidP="00193F27">
            <w:pPr>
              <w:jc w:val="center"/>
            </w:pPr>
            <w:r>
              <w:t>20</w:t>
            </w:r>
          </w:p>
        </w:tc>
      </w:tr>
      <w:tr w:rsidR="00B213E9" w:rsidRPr="00EF5853" w:rsidTr="00B213E9">
        <w:trPr>
          <w:gridAfter w:val="3"/>
          <w:wAfter w:w="21081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213E9" w:rsidRPr="00EF5853" w:rsidRDefault="00B213E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13E9" w:rsidRPr="008C7BA2" w:rsidRDefault="00B213E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213E9" w:rsidRPr="00875196" w:rsidRDefault="00B213E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213E9" w:rsidRPr="005814FF" w:rsidRDefault="00B213E9" w:rsidP="00193F27">
            <w:pPr>
              <w:jc w:val="center"/>
            </w:pPr>
          </w:p>
        </w:tc>
      </w:tr>
      <w:tr w:rsidR="00B213E9" w:rsidRPr="00EF5853" w:rsidTr="00B213E9">
        <w:trPr>
          <w:gridAfter w:val="3"/>
          <w:wAfter w:w="21081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213E9" w:rsidRPr="00EF5853" w:rsidRDefault="00B213E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13E9" w:rsidRPr="00875196" w:rsidRDefault="00B213E9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213E9" w:rsidRPr="00875196" w:rsidRDefault="00B213E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213E9" w:rsidRPr="005814FF" w:rsidRDefault="00B213E9" w:rsidP="00193F27">
            <w:pPr>
              <w:jc w:val="center"/>
            </w:pPr>
          </w:p>
        </w:tc>
      </w:tr>
      <w:tr w:rsidR="00B213E9" w:rsidRPr="00EF5853" w:rsidTr="00B213E9">
        <w:trPr>
          <w:gridAfter w:val="3"/>
          <w:wAfter w:w="21081" w:type="dxa"/>
          <w:trHeight w:val="42"/>
        </w:trPr>
        <w:tc>
          <w:tcPr>
            <w:tcW w:w="810" w:type="dxa"/>
            <w:shd w:val="clear" w:color="auto" w:fill="auto"/>
          </w:tcPr>
          <w:p w:rsidR="00B213E9" w:rsidRPr="00EF5853" w:rsidRDefault="00B213E9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B213E9" w:rsidRPr="00EF5853" w:rsidRDefault="00B213E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13E9" w:rsidRPr="00EF5853" w:rsidRDefault="00B213E9" w:rsidP="008F2FEE">
            <w:pPr>
              <w:jc w:val="both"/>
            </w:pPr>
            <w:r>
              <w:t xml:space="preserve">Design a Physical Examination form, for a trial involving testing of an anti-diabetic formulation, </w:t>
            </w:r>
          </w:p>
        </w:tc>
        <w:tc>
          <w:tcPr>
            <w:tcW w:w="1170" w:type="dxa"/>
            <w:shd w:val="clear" w:color="auto" w:fill="auto"/>
          </w:tcPr>
          <w:p w:rsidR="00B213E9" w:rsidRPr="00875196" w:rsidRDefault="00B213E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213E9" w:rsidRPr="005814FF" w:rsidRDefault="00B213E9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8F2FE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1DBF"/>
    <w:rsid w:val="000E180A"/>
    <w:rsid w:val="000E4455"/>
    <w:rsid w:val="000F3EFE"/>
    <w:rsid w:val="000F5B30"/>
    <w:rsid w:val="0014078A"/>
    <w:rsid w:val="00195536"/>
    <w:rsid w:val="001D41FE"/>
    <w:rsid w:val="001D670F"/>
    <w:rsid w:val="001E2222"/>
    <w:rsid w:val="001F54D1"/>
    <w:rsid w:val="001F7E9B"/>
    <w:rsid w:val="00204EB0"/>
    <w:rsid w:val="00211ABA"/>
    <w:rsid w:val="00235351"/>
    <w:rsid w:val="002418FB"/>
    <w:rsid w:val="00266439"/>
    <w:rsid w:val="0026653D"/>
    <w:rsid w:val="002700A5"/>
    <w:rsid w:val="00283C5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2F58"/>
    <w:rsid w:val="00380146"/>
    <w:rsid w:val="00381209"/>
    <w:rsid w:val="00384A75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907FB"/>
    <w:rsid w:val="004F787A"/>
    <w:rsid w:val="00501F18"/>
    <w:rsid w:val="00503682"/>
    <w:rsid w:val="0050571C"/>
    <w:rsid w:val="005133D7"/>
    <w:rsid w:val="005527A4"/>
    <w:rsid w:val="00552CF0"/>
    <w:rsid w:val="005814FF"/>
    <w:rsid w:val="00581B1F"/>
    <w:rsid w:val="005872EA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083F"/>
    <w:rsid w:val="00714C68"/>
    <w:rsid w:val="00717C91"/>
    <w:rsid w:val="00725A0A"/>
    <w:rsid w:val="007326F6"/>
    <w:rsid w:val="00741DCA"/>
    <w:rsid w:val="007E1967"/>
    <w:rsid w:val="00802202"/>
    <w:rsid w:val="00806A39"/>
    <w:rsid w:val="00814615"/>
    <w:rsid w:val="0081627E"/>
    <w:rsid w:val="00870CBF"/>
    <w:rsid w:val="00875196"/>
    <w:rsid w:val="0088784C"/>
    <w:rsid w:val="008A56BE"/>
    <w:rsid w:val="008A6193"/>
    <w:rsid w:val="008B0703"/>
    <w:rsid w:val="008C7BA2"/>
    <w:rsid w:val="008F2FEE"/>
    <w:rsid w:val="0090362A"/>
    <w:rsid w:val="00904D12"/>
    <w:rsid w:val="00911266"/>
    <w:rsid w:val="00942884"/>
    <w:rsid w:val="00945ABF"/>
    <w:rsid w:val="0095679B"/>
    <w:rsid w:val="00963CB5"/>
    <w:rsid w:val="009B53DD"/>
    <w:rsid w:val="009C5A1D"/>
    <w:rsid w:val="009D0302"/>
    <w:rsid w:val="009E09A3"/>
    <w:rsid w:val="00A061DE"/>
    <w:rsid w:val="00A2564B"/>
    <w:rsid w:val="00A47E2A"/>
    <w:rsid w:val="00AA3F2E"/>
    <w:rsid w:val="00AA5E39"/>
    <w:rsid w:val="00AA6B40"/>
    <w:rsid w:val="00AD04EF"/>
    <w:rsid w:val="00AD6771"/>
    <w:rsid w:val="00AE264C"/>
    <w:rsid w:val="00B009B1"/>
    <w:rsid w:val="00B20598"/>
    <w:rsid w:val="00B213E9"/>
    <w:rsid w:val="00B253AE"/>
    <w:rsid w:val="00B46FF0"/>
    <w:rsid w:val="00B60E7E"/>
    <w:rsid w:val="00B660A6"/>
    <w:rsid w:val="00B76756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75CF7"/>
    <w:rsid w:val="00C81140"/>
    <w:rsid w:val="00C95F18"/>
    <w:rsid w:val="00CB2395"/>
    <w:rsid w:val="00CB7A50"/>
    <w:rsid w:val="00CD31A5"/>
    <w:rsid w:val="00CE1825"/>
    <w:rsid w:val="00CE5503"/>
    <w:rsid w:val="00CF1889"/>
    <w:rsid w:val="00D0319F"/>
    <w:rsid w:val="00D3698C"/>
    <w:rsid w:val="00D55139"/>
    <w:rsid w:val="00D62341"/>
    <w:rsid w:val="00D64FF9"/>
    <w:rsid w:val="00D74B25"/>
    <w:rsid w:val="00D805C4"/>
    <w:rsid w:val="00D85619"/>
    <w:rsid w:val="00D94D54"/>
    <w:rsid w:val="00DB38C1"/>
    <w:rsid w:val="00DE0497"/>
    <w:rsid w:val="00E44059"/>
    <w:rsid w:val="00E46B6F"/>
    <w:rsid w:val="00E54572"/>
    <w:rsid w:val="00E5735F"/>
    <w:rsid w:val="00E577A9"/>
    <w:rsid w:val="00E70A47"/>
    <w:rsid w:val="00E824B7"/>
    <w:rsid w:val="00E84C02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95166-9A02-458C-B3F8-2699DD632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2018-02-03T04:50:00Z</cp:lastPrinted>
  <dcterms:created xsi:type="dcterms:W3CDTF">2018-03-16T05:30:00Z</dcterms:created>
  <dcterms:modified xsi:type="dcterms:W3CDTF">2018-11-23T05:10:00Z</dcterms:modified>
</cp:coreProperties>
</file>